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u w:val="single"/>
        </w:rPr>
      </w:pPr>
      <w:bookmarkStart w:colFirst="0" w:colLast="0" w:name="_bwgptjxdu51v" w:id="0"/>
      <w:bookmarkEnd w:id="0"/>
      <w:r w:rsidDel="00000000" w:rsidR="00000000" w:rsidRPr="00000000">
        <w:rPr>
          <w:u w:val="single"/>
          <w:rtl w:val="0"/>
        </w:rPr>
        <w:t xml:space="preserve">Gestió d’estocs - UF4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ko5ps4luez5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Importància dels estocs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Activitat: Calcula el nivell de servei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0" w:afterAutospacing="0" w:before="240" w:lineRule="auto"/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Si una botiga ha rebut 120 comandes i només ha pogut servir 108 productes, quin és el seu nivell de servei?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240" w:before="0" w:beforeAutospacing="0" w:lineRule="auto"/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Una botiga ha tingut 250 comandes de productes aquest mes, però només ha pogut servir-ne 230.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bbo12qkoop9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2. Tipus de demanda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Activitat: Classifica el producte segons el tipus de demanda</w:t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Indica si la demanda dels següents productes és regular, estacional, creixent/decreixent o irregular: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1320" w:right="600" w:hanging="360"/>
      </w:pPr>
      <w:r w:rsidDel="00000000" w:rsidR="00000000" w:rsidRPr="00000000">
        <w:rPr>
          <w:rtl w:val="0"/>
        </w:rPr>
        <w:t xml:space="preserve">Abrics d’hivern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Un llibre de lectura obligatòria a Batxillerat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Paper higiènic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Un videojoc indie desconegut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ibmr1c96et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3. Tipus d’estoc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Activitat: Relaciona cada tipus d’estoc amb el seu exemple</w:t>
      </w:r>
    </w:p>
    <w:p w:rsidR="00000000" w:rsidDel="00000000" w:rsidP="00000000" w:rsidRDefault="00000000" w:rsidRPr="00000000" w14:paraId="00000010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a. Estoc de seguretat</w:t>
        <w:br w:type="textWrapping"/>
        <w:t xml:space="preserve"> b. Estoc en trànsit</w:t>
        <w:br w:type="textWrapping"/>
        <w:t xml:space="preserve"> c. Estoc de recuperació</w:t>
        <w:br w:type="textWrapping"/>
        <w:t xml:space="preserve"> d. Estoc mort</w:t>
        <w:br w:type="textWrapping"/>
        <w:t xml:space="preserve"> e. Estoc d’anticipació</w:t>
        <w:br w:type="textWrapping"/>
        <w:t xml:space="preserve"> f. Estoc per especulació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240" w:lineRule="auto"/>
        <w:ind w:left="1320" w:right="600" w:hanging="360"/>
      </w:pPr>
      <w:r w:rsidDel="00000000" w:rsidR="00000000" w:rsidRPr="00000000">
        <w:rPr>
          <w:rtl w:val="0"/>
        </w:rPr>
        <w:t xml:space="preserve">Estoc sobrant de mascaretes COVID sense sortida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Càpsules de cafè recollides per reciclatge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Roba comprada abans de la temporada de rebaixes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Palets comprats abans d’una pujada de preus del transport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Mobles que encara no han arribat al magatzem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Un extra de caixes per si hi ha comandes inesperades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52vpyy21ztc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Costos dels estocs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Activitat: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 a) Identifica el tipus de cost,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igues si els següents costos són de </w:t>
      </w:r>
      <w:r w:rsidDel="00000000" w:rsidR="00000000" w:rsidRPr="00000000">
        <w:rPr>
          <w:b w:val="1"/>
          <w:rtl w:val="0"/>
        </w:rPr>
        <w:t xml:space="preserve">compra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emmagatzematge</w:t>
      </w:r>
      <w:r w:rsidDel="00000000" w:rsidR="00000000" w:rsidRPr="00000000">
        <w:rPr>
          <w:rtl w:val="0"/>
        </w:rPr>
        <w:t xml:space="preserve">, o </w:t>
      </w:r>
      <w:r w:rsidDel="00000000" w:rsidR="00000000" w:rsidRPr="00000000">
        <w:rPr>
          <w:b w:val="1"/>
          <w:rtl w:val="0"/>
        </w:rPr>
        <w:t xml:space="preserve">ruptura d’estoc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240" w:lineRule="auto"/>
        <w:ind w:left="1320" w:right="600" w:hanging="360"/>
      </w:pPr>
      <w:r w:rsidDel="00000000" w:rsidR="00000000" w:rsidRPr="00000000">
        <w:rPr>
          <w:rtl w:val="0"/>
        </w:rPr>
        <w:t xml:space="preserve">Lloguer del magatzem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Temps de gestió d’una comanda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Pèrdua de clients per no tenir stock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Pagar un préstec per comprar més estoc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24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Mala imatge per no servir un encàrrec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right="600"/>
        <w:rPr>
          <w:b w:val="1"/>
        </w:rPr>
      </w:pPr>
      <w:r w:rsidDel="00000000" w:rsidR="00000000" w:rsidRPr="00000000">
        <w:rPr>
          <w:b w:val="1"/>
          <w:rtl w:val="0"/>
        </w:rPr>
        <w:t xml:space="preserve">b) L’empresa fa comandes de 500 unitats(Q). Fa una demanda anual de 10.000 (D)unitats. El cost per cada comanda és de 20 € (CP).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Quin és el cost anual d’emissió de comandes? </w:t>
      </w:r>
    </w:p>
    <w:p w:rsidR="00000000" w:rsidDel="00000000" w:rsidP="00000000" w:rsidRDefault="00000000" w:rsidRPr="00000000" w14:paraId="00000020">
      <w:pPr>
        <w:spacing w:after="240" w:before="240" w:lineRule="auto"/>
        <w:ind w:right="600"/>
        <w:rPr>
          <w:b w:val="1"/>
        </w:rPr>
      </w:pPr>
      <w:r w:rsidDel="00000000" w:rsidR="00000000" w:rsidRPr="00000000">
        <w:rPr>
          <w:b w:val="1"/>
          <w:rtl w:val="0"/>
        </w:rPr>
        <w:t xml:space="preserve">CTp = Cost total d’emissió de comandes anual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b w:val="1"/>
          <w:rtl w:val="0"/>
        </w:rPr>
        <w:t xml:space="preserve">Fórmula: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CTp = CP × (D / Q)</w:t>
        <w:br w:type="textWrapping"/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c) Costos d’emmagatzematge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 cost anual per unitat d’estoc (Ca) és de 2 €. La comanda òptima és de 1.000 unitats, i tenim un estoc de seguretat (Ss) de 100 unitats.</w:t>
        <w:br w:type="textWrapping"/>
        <w:t xml:space="preserve"> Quin és el cost anual d’emmagatzematge?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color w:val="38761d"/>
        </w:rPr>
      </w:pPr>
      <w:r w:rsidDel="00000000" w:rsidR="00000000" w:rsidRPr="00000000">
        <w:rPr>
          <w:b w:val="1"/>
          <w:rtl w:val="0"/>
        </w:rPr>
        <w:t xml:space="preserve">Fórmula: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CTa = Ca × (Q / 2 + Ss)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right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cl0ee62243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5. Sistemes de reaprovisionament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Activitat: </w:t>
      </w:r>
      <w:r w:rsidDel="00000000" w:rsidR="00000000" w:rsidRPr="00000000">
        <w:rPr>
          <w:rtl w:val="0"/>
        </w:rPr>
        <w:t xml:space="preserve">Endevina el sistema: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Rule="auto"/>
        <w:ind w:left="1320" w:right="600" w:hanging="360"/>
      </w:pPr>
      <w:r w:rsidDel="00000000" w:rsidR="00000000" w:rsidRPr="00000000">
        <w:rPr>
          <w:rtl w:val="0"/>
        </w:rPr>
        <w:t xml:space="preserve">Cada cop que es ven un producte, se’n demana un altre.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Quan s’acaba la primera cistella, es fa la comanda i s’utilitza la segona.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Quan l’estoc baixa d’un cert nivell, es fa una comanda.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b6m0ukwgf58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Sistemes d’aprovisionament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Activitat: Continu o periòdic?</w:t>
      </w:r>
    </w:p>
    <w:p w:rsidR="00000000" w:rsidDel="00000000" w:rsidP="00000000" w:rsidRDefault="00000000" w:rsidRPr="00000000" w14:paraId="0000002D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Indica si el següent sistema és de revisió </w:t>
      </w:r>
      <w:r w:rsidDel="00000000" w:rsidR="00000000" w:rsidRPr="00000000">
        <w:rPr>
          <w:b w:val="1"/>
          <w:rtl w:val="0"/>
        </w:rPr>
        <w:t xml:space="preserve">contínua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rtl w:val="0"/>
        </w:rPr>
        <w:t xml:space="preserve">periòdica i per què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240" w:lineRule="auto"/>
        <w:ind w:left="1320" w:right="600" w:hanging="360"/>
      </w:pPr>
      <w:r w:rsidDel="00000000" w:rsidR="00000000" w:rsidRPr="00000000">
        <w:rPr>
          <w:rtl w:val="0"/>
        </w:rPr>
        <w:t xml:space="preserve">Cada dilluns al matí es fa una revisió de l’estoc i es demana el que calgui.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Quan arriben a 10 unitats d’un producte, automàticament es fa una comanda de 100.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gw469ax0e96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7. Model de Wilson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Activitat: Relaciona conceptes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afterAutospacing="0" w:before="240" w:lineRule="auto"/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Relaciona els conceptes amb la seva definició: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Punt de comanda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Estoc de seguretat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240" w:before="0" w:beforeAutospacing="0" w:lineRule="auto"/>
        <w:ind w:left="1320" w:right="600" w:hanging="360"/>
      </w:pPr>
      <w:r w:rsidDel="00000000" w:rsidR="00000000" w:rsidRPr="00000000">
        <w:rPr>
          <w:rtl w:val="0"/>
        </w:rPr>
        <w:t xml:space="preserve">Comanda òptima</w:t>
        <w:br w:type="textWrapping"/>
      </w:r>
    </w:p>
    <w:p w:rsidR="00000000" w:rsidDel="00000000" w:rsidP="00000000" w:rsidRDefault="00000000" w:rsidRPr="00000000" w14:paraId="00000036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a. Quantitat ideal per demanar per minimitzar costos</w:t>
        <w:br w:type="textWrapping"/>
        <w:t xml:space="preserve">b. Estoc que mantinc per imprevistos</w:t>
        <w:br w:type="textWrapping"/>
        <w:t xml:space="preserve">c. Moment exacte en què haig de fer una comanda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0" w:afterAutospacing="0" w:before="240" w:lineRule="auto"/>
        <w:ind w:left="720" w:right="60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Calcula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240" w:before="0" w:beforeAutospacing="0" w:lineRule="auto"/>
        <w:ind w:left="720" w:right="6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Comanda òptima (VOP)</w:t>
        <w:br w:type="textWrapping"/>
      </w:r>
      <w:r w:rsidDel="00000000" w:rsidR="00000000" w:rsidRPr="00000000">
        <w:rPr>
          <w:rtl w:val="0"/>
        </w:rPr>
        <w:t xml:space="preserve">Una empresa consumeix 4.800 unitats (D) a l’any d’un producte. El cost de fer una comanda (CP) és de 60 €, i el cost anual de manteniment per unitat (Ca) és de 2 €.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</w:rPr>
        <w:drawing>
          <wp:inline distB="114300" distT="114300" distL="114300" distR="114300">
            <wp:extent cx="3419475" cy="1047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ind w:left="720" w:right="6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720" w:right="600" w:firstLine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4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Punt de comanda</w:t>
        <w:br w:type="textWrapping"/>
        <w:t xml:space="preserve"> </w:t>
      </w:r>
      <w:r w:rsidDel="00000000" w:rsidR="00000000" w:rsidRPr="00000000">
        <w:rPr>
          <w:rtl w:val="0"/>
        </w:rPr>
        <w:t xml:space="preserve">Una empresa ven 40 unitats al dia, el proveïdor triga 5 dies a lliurar la comanda i vol tenir un estoc de seguretat de 100 unitats.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>
          <w:color w:val="38761d"/>
        </w:rPr>
      </w:pPr>
      <w:r w:rsidDel="00000000" w:rsidR="00000000" w:rsidRPr="00000000">
        <w:rPr>
          <w:b w:val="1"/>
          <w:rtl w:val="0"/>
        </w:rPr>
        <w:t xml:space="preserve">Fórmula: </w:t>
      </w:r>
      <w:r w:rsidDel="00000000" w:rsidR="00000000" w:rsidRPr="00000000">
        <w:rPr>
          <w:color w:val="38761d"/>
          <w:rtl w:val="0"/>
        </w:rPr>
        <w:t xml:space="preserve">Punt de comanda=Pe×dm+Ss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72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Pe= Període d’entrega en dies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72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dm = Demanda mitjana diària</w:t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72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Ss = Estoc de seguretat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numPr>
          <w:ilvl w:val="0"/>
          <w:numId w:val="3"/>
        </w:numPr>
        <w:spacing w:before="28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Estoc de seguretat</w:t>
      </w:r>
    </w:p>
    <w:p w:rsidR="00000000" w:rsidDel="00000000" w:rsidP="00000000" w:rsidRDefault="00000000" w:rsidRPr="00000000" w14:paraId="00000041">
      <w:pPr>
        <w:keepNext w:val="0"/>
        <w:keepLines w:val="0"/>
        <w:spacing w:before="28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El proveïdor no sempre entrega en el mateix temps. Habitualment triga 3 dies, però de vegades fins a 5, llavors quin estoc de seguretat hem de tenir a la botiga Can Jan Solter si la demanda mitjana diària és de 40?</w:t>
      </w:r>
    </w:p>
    <w:p w:rsidR="00000000" w:rsidDel="00000000" w:rsidP="00000000" w:rsidRDefault="00000000" w:rsidRPr="00000000" w14:paraId="00000042">
      <w:pPr>
        <w:keepNext w:val="0"/>
        <w:keepLines w:val="0"/>
        <w:spacing w:before="280" w:lineRule="auto"/>
        <w:ind w:left="720" w:firstLine="0"/>
        <w:rPr>
          <w:color w:val="188038"/>
        </w:rPr>
      </w:pPr>
      <w:r w:rsidDel="00000000" w:rsidR="00000000" w:rsidRPr="00000000">
        <w:rPr>
          <w:b w:val="1"/>
          <w:rtl w:val="0"/>
        </w:rPr>
        <w:t xml:space="preserve">Fòrmula </w:t>
      </w:r>
      <w:r w:rsidDel="00000000" w:rsidR="00000000" w:rsidRPr="00000000">
        <w:rPr>
          <w:rFonts w:ascii="Arial Unicode MS" w:cs="Arial Unicode MS" w:eastAsia="Arial Unicode MS" w:hAnsi="Arial Unicode MS"/>
          <w:color w:val="188038"/>
          <w:rtl w:val="0"/>
        </w:rPr>
        <w:t xml:space="preserve">Ss=(Pme−Pe)×dm</w:t>
      </w:r>
    </w:p>
    <w:p w:rsidR="00000000" w:rsidDel="00000000" w:rsidP="00000000" w:rsidRDefault="00000000" w:rsidRPr="00000000" w14:paraId="00000043">
      <w:pPr>
        <w:spacing w:before="280" w:lineRule="auto"/>
        <w:ind w:left="720" w:firstLine="0"/>
        <w:rPr>
          <w:color w:val="18803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88038"/>
          <w:rtl w:val="0"/>
        </w:rPr>
        <w:t xml:space="preserve">Pme = Període màxim d’entrega (en dies) → el pitjor cas, si el proveïdor triga més</w:t>
      </w:r>
    </w:p>
    <w:p w:rsidR="00000000" w:rsidDel="00000000" w:rsidP="00000000" w:rsidRDefault="00000000" w:rsidRPr="00000000" w14:paraId="00000044">
      <w:pPr>
        <w:spacing w:before="280" w:lineRule="auto"/>
        <w:ind w:left="720" w:firstLine="0"/>
        <w:rPr>
          <w:color w:val="188038"/>
        </w:rPr>
      </w:pPr>
      <w:r w:rsidDel="00000000" w:rsidR="00000000" w:rsidRPr="00000000">
        <w:rPr>
          <w:color w:val="188038"/>
          <w:rtl w:val="0"/>
        </w:rPr>
        <w:t xml:space="preserve">Pe = Període d’entrega habitual o previst (en dies)</w:t>
      </w:r>
    </w:p>
    <w:p w:rsidR="00000000" w:rsidDel="00000000" w:rsidP="00000000" w:rsidRDefault="00000000" w:rsidRPr="00000000" w14:paraId="00000045">
      <w:pPr>
        <w:spacing w:before="280" w:lineRule="auto"/>
        <w:ind w:left="720" w:firstLine="0"/>
        <w:rPr>
          <w:color w:val="188038"/>
        </w:rPr>
      </w:pPr>
      <w:r w:rsidDel="00000000" w:rsidR="00000000" w:rsidRPr="00000000">
        <w:rPr>
          <w:color w:val="188038"/>
          <w:rtl w:val="0"/>
        </w:rPr>
        <w:t xml:space="preserve">dm = Demanda mitjana diària</w:t>
      </w:r>
    </w:p>
    <w:p w:rsidR="00000000" w:rsidDel="00000000" w:rsidP="00000000" w:rsidRDefault="00000000" w:rsidRPr="00000000" w14:paraId="00000046">
      <w:pPr>
        <w:keepNext w:val="0"/>
        <w:keepLines w:val="0"/>
        <w:spacing w:before="28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/>
      </w:pPr>
      <w:bookmarkStart w:colFirst="0" w:colLast="0" w:name="_ybev3lb011np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8. Període mitjà de maduració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Calcula el PMM i el PMM comercial.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Una empresa té: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15 dies de mitjana d’estocatge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40 dies de mitjana per cobrar dels clients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dies de mitjana per pagar als proveïdors</w:t>
        <w:br w:type="textWrapping"/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Fórmules: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color w:val="188038"/>
        </w:rPr>
      </w:pPr>
      <w:r w:rsidDel="00000000" w:rsidR="00000000" w:rsidRPr="00000000">
        <w:rPr>
          <w:color w:val="188038"/>
          <w:rtl w:val="0"/>
        </w:rPr>
        <w:t xml:space="preserve">PMM=Estocatge+Cobrament </w:t>
      </w:r>
    </w:p>
    <w:p w:rsidR="00000000" w:rsidDel="00000000" w:rsidP="00000000" w:rsidRDefault="00000000" w:rsidRPr="00000000" w14:paraId="00000051">
      <w:pPr>
        <w:rPr>
          <w:color w:val="18803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88038"/>
          <w:rtl w:val="0"/>
        </w:rPr>
        <w:t xml:space="preserve">PMMcomercial=PMM−Pagamentaproveïdors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